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C9751B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C9751B">
        <w:rPr>
          <w:rFonts w:ascii="Arial" w:hAnsi="Arial" w:cs="Arial"/>
          <w:b/>
          <w:sz w:val="22"/>
          <w:szCs w:val="22"/>
        </w:rPr>
        <w:t xml:space="preserve">Zarządzenie nr </w:t>
      </w:r>
      <w:r w:rsidR="00D55A8D" w:rsidRPr="00C9751B">
        <w:rPr>
          <w:rFonts w:ascii="Arial" w:hAnsi="Arial" w:cs="Arial"/>
          <w:b/>
          <w:sz w:val="22"/>
          <w:szCs w:val="22"/>
        </w:rPr>
        <w:t>11</w:t>
      </w:r>
      <w:r w:rsidRPr="00C9751B">
        <w:rPr>
          <w:rFonts w:ascii="Arial" w:hAnsi="Arial" w:cs="Arial"/>
          <w:b/>
          <w:sz w:val="22"/>
          <w:szCs w:val="22"/>
        </w:rPr>
        <w:t>/201</w:t>
      </w:r>
      <w:r w:rsidR="00D55A8D" w:rsidRPr="00C9751B">
        <w:rPr>
          <w:rFonts w:ascii="Arial" w:hAnsi="Arial" w:cs="Arial"/>
          <w:b/>
          <w:sz w:val="22"/>
          <w:szCs w:val="22"/>
        </w:rPr>
        <w:t>4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D55A8D" w:rsidRDefault="0022582C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z dnia </w:t>
      </w:r>
      <w:r w:rsidR="00D55A8D">
        <w:rPr>
          <w:rFonts w:ascii="Arial" w:hAnsi="Arial" w:cs="Arial"/>
          <w:b/>
          <w:sz w:val="22"/>
          <w:szCs w:val="22"/>
        </w:rPr>
        <w:t>24</w:t>
      </w:r>
      <w:r w:rsidR="003C3747" w:rsidRPr="00D55A8D">
        <w:rPr>
          <w:rFonts w:ascii="Arial" w:hAnsi="Arial" w:cs="Arial"/>
          <w:b/>
          <w:sz w:val="22"/>
          <w:szCs w:val="22"/>
        </w:rPr>
        <w:t>.0</w:t>
      </w:r>
      <w:r w:rsidR="00D55A8D">
        <w:rPr>
          <w:rFonts w:ascii="Arial" w:hAnsi="Arial" w:cs="Arial"/>
          <w:b/>
          <w:sz w:val="22"/>
          <w:szCs w:val="22"/>
        </w:rPr>
        <w:t>6</w:t>
      </w:r>
      <w:r w:rsidR="003C3747" w:rsidRPr="00D55A8D">
        <w:rPr>
          <w:rFonts w:ascii="Arial" w:hAnsi="Arial" w:cs="Arial"/>
          <w:b/>
          <w:sz w:val="22"/>
          <w:szCs w:val="22"/>
        </w:rPr>
        <w:t>.201</w:t>
      </w:r>
      <w:r w:rsidR="00D55A8D">
        <w:rPr>
          <w:rFonts w:ascii="Arial" w:hAnsi="Arial" w:cs="Arial"/>
          <w:b/>
          <w:sz w:val="22"/>
          <w:szCs w:val="22"/>
        </w:rPr>
        <w:t>4</w:t>
      </w:r>
      <w:r w:rsidR="003C3747" w:rsidRPr="00D55A8D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D55A8D" w:rsidRDefault="0082206A" w:rsidP="003C3747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w sprawie </w:t>
      </w:r>
      <w:r w:rsidR="0052673E" w:rsidRPr="00D55A8D">
        <w:rPr>
          <w:rFonts w:ascii="Arial" w:hAnsi="Arial" w:cs="Arial"/>
          <w:b/>
          <w:sz w:val="22"/>
          <w:szCs w:val="22"/>
        </w:rPr>
        <w:t>wprowadzenia „Regulaminu określającego możliwości i zasady kierowania bezrobotnych i innych uprawnionych osób na szkolenia”</w:t>
      </w:r>
      <w:r w:rsidRPr="00D55A8D">
        <w:rPr>
          <w:rFonts w:ascii="Arial" w:hAnsi="Arial" w:cs="Arial"/>
          <w:b/>
          <w:sz w:val="22"/>
          <w:szCs w:val="22"/>
        </w:rPr>
        <w:t xml:space="preserve"> </w:t>
      </w:r>
    </w:p>
    <w:p w:rsidR="003C3747" w:rsidRPr="00D55A8D" w:rsidRDefault="003C3747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82206A" w:rsidRPr="00D55A8D" w:rsidRDefault="0082206A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 xml:space="preserve">Na podstawie § 4 ust. </w:t>
      </w:r>
      <w:r w:rsidR="00E6740A">
        <w:rPr>
          <w:rFonts w:ascii="Arial" w:hAnsi="Arial" w:cs="Arial"/>
          <w:sz w:val="22"/>
          <w:szCs w:val="22"/>
        </w:rPr>
        <w:t>1</w:t>
      </w:r>
      <w:r w:rsidRPr="00D55A8D">
        <w:rPr>
          <w:rFonts w:ascii="Arial" w:hAnsi="Arial" w:cs="Arial"/>
          <w:sz w:val="22"/>
          <w:szCs w:val="22"/>
        </w:rPr>
        <w:t xml:space="preserve"> Statutu Powiatowego Urzędu Pracy w Jastrzębiu Zdroju oraz § 16 </w:t>
      </w:r>
      <w:proofErr w:type="spellStart"/>
      <w:r w:rsidR="00CE4F7F" w:rsidRPr="00D55A8D">
        <w:rPr>
          <w:rFonts w:ascii="Arial" w:hAnsi="Arial" w:cs="Arial"/>
          <w:sz w:val="22"/>
          <w:szCs w:val="22"/>
        </w:rPr>
        <w:t>pkt</w:t>
      </w:r>
      <w:proofErr w:type="spellEnd"/>
      <w:r w:rsidRPr="00D55A8D">
        <w:rPr>
          <w:rFonts w:ascii="Arial" w:hAnsi="Arial" w:cs="Arial"/>
          <w:sz w:val="22"/>
          <w:szCs w:val="22"/>
        </w:rPr>
        <w:t xml:space="preserve"> </w:t>
      </w:r>
      <w:r w:rsidR="00914588">
        <w:rPr>
          <w:rFonts w:ascii="Arial" w:hAnsi="Arial" w:cs="Arial"/>
          <w:sz w:val="22"/>
          <w:szCs w:val="22"/>
        </w:rPr>
        <w:t>1</w:t>
      </w:r>
      <w:r w:rsidRPr="00D55A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F7F" w:rsidRPr="00D55A8D">
        <w:rPr>
          <w:rFonts w:ascii="Arial" w:hAnsi="Arial" w:cs="Arial"/>
          <w:sz w:val="22"/>
          <w:szCs w:val="22"/>
        </w:rPr>
        <w:t>p</w:t>
      </w:r>
      <w:r w:rsidRPr="00D55A8D">
        <w:rPr>
          <w:rFonts w:ascii="Arial" w:hAnsi="Arial" w:cs="Arial"/>
          <w:sz w:val="22"/>
          <w:szCs w:val="22"/>
        </w:rPr>
        <w:t>pkt</w:t>
      </w:r>
      <w:proofErr w:type="spellEnd"/>
      <w:r w:rsidRPr="00D55A8D">
        <w:rPr>
          <w:rFonts w:ascii="Arial" w:hAnsi="Arial" w:cs="Arial"/>
          <w:sz w:val="22"/>
          <w:szCs w:val="22"/>
        </w:rPr>
        <w:t xml:space="preserve"> </w:t>
      </w:r>
      <w:r w:rsidR="00914588">
        <w:rPr>
          <w:rFonts w:ascii="Arial" w:hAnsi="Arial" w:cs="Arial"/>
          <w:sz w:val="22"/>
          <w:szCs w:val="22"/>
        </w:rPr>
        <w:t>8</w:t>
      </w:r>
      <w:r w:rsidRPr="00D55A8D">
        <w:rPr>
          <w:rFonts w:ascii="Arial" w:hAnsi="Arial" w:cs="Arial"/>
          <w:sz w:val="22"/>
          <w:szCs w:val="22"/>
        </w:rPr>
        <w:t xml:space="preserve"> Regulaminu Organizacyjnego Powiatowego Urzędu Pracy </w:t>
      </w:r>
      <w:r w:rsidRPr="00D55A8D">
        <w:rPr>
          <w:rFonts w:ascii="Arial" w:hAnsi="Arial" w:cs="Arial"/>
          <w:sz w:val="22"/>
          <w:szCs w:val="22"/>
        </w:rPr>
        <w:br/>
        <w:t>w Jastrzębiu Zdroju</w:t>
      </w:r>
    </w:p>
    <w:p w:rsidR="002A7C69" w:rsidRPr="00D55A8D" w:rsidRDefault="002A7C69" w:rsidP="003C374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2A7C69" w:rsidRPr="00D55A8D" w:rsidRDefault="002A7C69" w:rsidP="002A7C69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zarządzam:</w:t>
      </w: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§ 1</w:t>
      </w:r>
    </w:p>
    <w:p w:rsidR="00E8715E" w:rsidRPr="00D55A8D" w:rsidRDefault="00E8715E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52673E" w:rsidRPr="00D55A8D" w:rsidRDefault="0052673E" w:rsidP="0052673E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Wprowadzić do stosowania w Powiatowym Urz</w:t>
      </w:r>
      <w:r w:rsidR="00B72D02" w:rsidRPr="00D55A8D">
        <w:rPr>
          <w:rFonts w:ascii="Arial" w:hAnsi="Arial" w:cs="Arial"/>
          <w:sz w:val="22"/>
          <w:szCs w:val="22"/>
        </w:rPr>
        <w:t>ędzie Pracy w Jastrzębiu-Zdroju „Regulamin o</w:t>
      </w:r>
      <w:r w:rsidR="002A7C69" w:rsidRPr="00D55A8D">
        <w:rPr>
          <w:rFonts w:ascii="Arial" w:hAnsi="Arial" w:cs="Arial"/>
          <w:sz w:val="22"/>
          <w:szCs w:val="22"/>
        </w:rPr>
        <w:t xml:space="preserve">kreślający możliwości i zasady </w:t>
      </w:r>
      <w:r w:rsidR="00B72D02" w:rsidRPr="00D55A8D">
        <w:rPr>
          <w:rFonts w:ascii="Arial" w:hAnsi="Arial" w:cs="Arial"/>
          <w:sz w:val="22"/>
          <w:szCs w:val="22"/>
        </w:rPr>
        <w:t>kierowania bezrobotnych i innych uprawnionych osób na szkolenia” stanowiący załącznik do niniejszego zarządzenia.</w:t>
      </w:r>
    </w:p>
    <w:p w:rsidR="00D55A8D" w:rsidRDefault="00D55A8D" w:rsidP="00385AD6">
      <w:pPr>
        <w:jc w:val="center"/>
        <w:rPr>
          <w:rFonts w:ascii="Arial" w:hAnsi="Arial" w:cs="Arial"/>
          <w:b/>
          <w:sz w:val="22"/>
          <w:szCs w:val="22"/>
        </w:rPr>
      </w:pPr>
    </w:p>
    <w:p w:rsidR="00385AD6" w:rsidRPr="00D55A8D" w:rsidRDefault="00385AD6" w:rsidP="00385AD6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§ 2</w:t>
      </w:r>
    </w:p>
    <w:p w:rsidR="00385AD6" w:rsidRPr="00D55A8D" w:rsidRDefault="00385AD6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85AD6" w:rsidRPr="00D55A8D" w:rsidRDefault="00385AD6" w:rsidP="0052673E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 xml:space="preserve">Uchylić „Regulamin określający możliwości i zasady skierowania bezrobotnych i innych uprawnionych osób na szkolenia” wprowadzony Zarządzeniem nr </w:t>
      </w:r>
      <w:r w:rsidR="00D55A8D" w:rsidRPr="00D55A8D">
        <w:rPr>
          <w:rFonts w:ascii="Arial" w:hAnsi="Arial" w:cs="Arial"/>
          <w:sz w:val="22"/>
          <w:szCs w:val="22"/>
        </w:rPr>
        <w:t>6</w:t>
      </w:r>
      <w:r w:rsidRPr="00D55A8D">
        <w:rPr>
          <w:rFonts w:ascii="Arial" w:hAnsi="Arial" w:cs="Arial"/>
          <w:sz w:val="22"/>
          <w:szCs w:val="22"/>
        </w:rPr>
        <w:t>/201</w:t>
      </w:r>
      <w:r w:rsidR="00D55A8D" w:rsidRPr="00D55A8D">
        <w:rPr>
          <w:rFonts w:ascii="Arial" w:hAnsi="Arial" w:cs="Arial"/>
          <w:sz w:val="22"/>
          <w:szCs w:val="22"/>
        </w:rPr>
        <w:t>2</w:t>
      </w:r>
      <w:r w:rsidRPr="00D55A8D">
        <w:rPr>
          <w:rFonts w:ascii="Arial" w:hAnsi="Arial" w:cs="Arial"/>
          <w:sz w:val="22"/>
          <w:szCs w:val="22"/>
        </w:rPr>
        <w:t xml:space="preserve"> r. Dyrektora Powiatowego Urzędu Pracy w Jastrzębiu-Zdroju z dnia </w:t>
      </w:r>
      <w:r w:rsidR="00D55A8D" w:rsidRPr="00D55A8D">
        <w:rPr>
          <w:rFonts w:ascii="Arial" w:hAnsi="Arial" w:cs="Arial"/>
          <w:sz w:val="22"/>
          <w:szCs w:val="22"/>
        </w:rPr>
        <w:t>02</w:t>
      </w:r>
      <w:r w:rsidRPr="00D55A8D">
        <w:rPr>
          <w:rFonts w:ascii="Arial" w:hAnsi="Arial" w:cs="Arial"/>
          <w:sz w:val="22"/>
          <w:szCs w:val="22"/>
        </w:rPr>
        <w:t>.0</w:t>
      </w:r>
      <w:r w:rsidR="00D55A8D" w:rsidRPr="00D55A8D">
        <w:rPr>
          <w:rFonts w:ascii="Arial" w:hAnsi="Arial" w:cs="Arial"/>
          <w:sz w:val="22"/>
          <w:szCs w:val="22"/>
        </w:rPr>
        <w:t>2</w:t>
      </w:r>
      <w:r w:rsidRPr="00D55A8D">
        <w:rPr>
          <w:rFonts w:ascii="Arial" w:hAnsi="Arial" w:cs="Arial"/>
          <w:sz w:val="22"/>
          <w:szCs w:val="22"/>
        </w:rPr>
        <w:t>.201</w:t>
      </w:r>
      <w:r w:rsidR="00D55A8D" w:rsidRPr="00D55A8D">
        <w:rPr>
          <w:rFonts w:ascii="Arial" w:hAnsi="Arial" w:cs="Arial"/>
          <w:sz w:val="22"/>
          <w:szCs w:val="22"/>
        </w:rPr>
        <w:t xml:space="preserve">2 </w:t>
      </w:r>
      <w:r w:rsidRPr="00D55A8D">
        <w:rPr>
          <w:rFonts w:ascii="Arial" w:hAnsi="Arial" w:cs="Arial"/>
          <w:sz w:val="22"/>
          <w:szCs w:val="22"/>
        </w:rPr>
        <w:t>r.</w:t>
      </w:r>
    </w:p>
    <w:p w:rsidR="00B72D02" w:rsidRPr="00D55A8D" w:rsidRDefault="00B72D02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§ </w:t>
      </w:r>
      <w:r w:rsidR="007122DA" w:rsidRPr="00D55A8D">
        <w:rPr>
          <w:rFonts w:ascii="Arial" w:hAnsi="Arial" w:cs="Arial"/>
          <w:b/>
          <w:sz w:val="22"/>
          <w:szCs w:val="22"/>
        </w:rPr>
        <w:t>3</w:t>
      </w: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Nadzór nad w</w:t>
      </w:r>
      <w:r w:rsidR="003C3747" w:rsidRPr="00D55A8D">
        <w:rPr>
          <w:rFonts w:ascii="Arial" w:hAnsi="Arial" w:cs="Arial"/>
          <w:sz w:val="22"/>
          <w:szCs w:val="22"/>
        </w:rPr>
        <w:t>ykonanie</w:t>
      </w:r>
      <w:r w:rsidRPr="00D55A8D">
        <w:rPr>
          <w:rFonts w:ascii="Arial" w:hAnsi="Arial" w:cs="Arial"/>
          <w:sz w:val="22"/>
          <w:szCs w:val="22"/>
        </w:rPr>
        <w:t>m</w:t>
      </w:r>
      <w:r w:rsidR="003C3747" w:rsidRPr="00D55A8D">
        <w:rPr>
          <w:rFonts w:ascii="Arial" w:hAnsi="Arial" w:cs="Arial"/>
          <w:sz w:val="22"/>
          <w:szCs w:val="22"/>
        </w:rPr>
        <w:t xml:space="preserve"> zarządzenia powierzam Kierownikowi </w:t>
      </w:r>
      <w:r w:rsidR="00385AD6" w:rsidRPr="00D55A8D">
        <w:rPr>
          <w:rFonts w:ascii="Arial" w:hAnsi="Arial" w:cs="Arial"/>
          <w:sz w:val="22"/>
          <w:szCs w:val="22"/>
        </w:rPr>
        <w:t>Działu</w:t>
      </w:r>
      <w:r w:rsidR="007122DA" w:rsidRPr="00D55A8D">
        <w:rPr>
          <w:rFonts w:ascii="Arial" w:hAnsi="Arial" w:cs="Arial"/>
          <w:sz w:val="22"/>
          <w:szCs w:val="22"/>
        </w:rPr>
        <w:t xml:space="preserve"> Poradnictwa </w:t>
      </w:r>
      <w:r w:rsidR="002A7C69" w:rsidRPr="00D55A8D">
        <w:rPr>
          <w:rFonts w:ascii="Arial" w:hAnsi="Arial" w:cs="Arial"/>
          <w:sz w:val="22"/>
          <w:szCs w:val="22"/>
        </w:rPr>
        <w:br/>
      </w:r>
      <w:r w:rsidR="007122DA" w:rsidRPr="00D55A8D">
        <w:rPr>
          <w:rFonts w:ascii="Arial" w:hAnsi="Arial" w:cs="Arial"/>
          <w:sz w:val="22"/>
          <w:szCs w:val="22"/>
        </w:rPr>
        <w:t xml:space="preserve">i Rozwoju Zawodowego </w:t>
      </w:r>
      <w:r w:rsidR="003C3747" w:rsidRPr="00D55A8D">
        <w:rPr>
          <w:rFonts w:ascii="Arial" w:hAnsi="Arial" w:cs="Arial"/>
          <w:sz w:val="22"/>
          <w:szCs w:val="22"/>
        </w:rPr>
        <w:t>P</w:t>
      </w:r>
      <w:r w:rsidRPr="00D55A8D">
        <w:rPr>
          <w:rFonts w:ascii="Arial" w:hAnsi="Arial" w:cs="Arial"/>
          <w:sz w:val="22"/>
          <w:szCs w:val="22"/>
        </w:rPr>
        <w:t xml:space="preserve">owiatowego </w:t>
      </w:r>
      <w:r w:rsidR="003C3747" w:rsidRPr="00D55A8D">
        <w:rPr>
          <w:rFonts w:ascii="Arial" w:hAnsi="Arial" w:cs="Arial"/>
          <w:sz w:val="22"/>
          <w:szCs w:val="22"/>
        </w:rPr>
        <w:t>U</w:t>
      </w:r>
      <w:r w:rsidRPr="00D55A8D">
        <w:rPr>
          <w:rFonts w:ascii="Arial" w:hAnsi="Arial" w:cs="Arial"/>
          <w:sz w:val="22"/>
          <w:szCs w:val="22"/>
        </w:rPr>
        <w:t xml:space="preserve">rzędu </w:t>
      </w:r>
      <w:r w:rsidR="003C3747" w:rsidRPr="00D55A8D">
        <w:rPr>
          <w:rFonts w:ascii="Arial" w:hAnsi="Arial" w:cs="Arial"/>
          <w:sz w:val="22"/>
          <w:szCs w:val="22"/>
        </w:rPr>
        <w:t>P</w:t>
      </w:r>
      <w:r w:rsidRPr="00D55A8D">
        <w:rPr>
          <w:rFonts w:ascii="Arial" w:hAnsi="Arial" w:cs="Arial"/>
          <w:sz w:val="22"/>
          <w:szCs w:val="22"/>
        </w:rPr>
        <w:t>racy</w:t>
      </w:r>
      <w:r w:rsidR="003C3747" w:rsidRPr="00D55A8D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D55A8D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§ </w:t>
      </w:r>
      <w:r w:rsidR="007122DA" w:rsidRPr="00D55A8D">
        <w:rPr>
          <w:rFonts w:ascii="Arial" w:hAnsi="Arial" w:cs="Arial"/>
          <w:b/>
          <w:sz w:val="22"/>
          <w:szCs w:val="22"/>
        </w:rPr>
        <w:t>4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sectPr w:rsid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468BB"/>
    <w:rsid w:val="001B7B6E"/>
    <w:rsid w:val="00211F41"/>
    <w:rsid w:val="0022582C"/>
    <w:rsid w:val="002A7C69"/>
    <w:rsid w:val="00331E76"/>
    <w:rsid w:val="003618C2"/>
    <w:rsid w:val="00385AD6"/>
    <w:rsid w:val="003B01DA"/>
    <w:rsid w:val="003C3747"/>
    <w:rsid w:val="004C55DF"/>
    <w:rsid w:val="0052673E"/>
    <w:rsid w:val="005D2868"/>
    <w:rsid w:val="00613FBF"/>
    <w:rsid w:val="00623C29"/>
    <w:rsid w:val="00661320"/>
    <w:rsid w:val="007122DA"/>
    <w:rsid w:val="00776E67"/>
    <w:rsid w:val="0082206A"/>
    <w:rsid w:val="00914588"/>
    <w:rsid w:val="0094156C"/>
    <w:rsid w:val="00A12CD5"/>
    <w:rsid w:val="00B72D02"/>
    <w:rsid w:val="00BF56A0"/>
    <w:rsid w:val="00C06598"/>
    <w:rsid w:val="00C9751B"/>
    <w:rsid w:val="00CC2497"/>
    <w:rsid w:val="00CC59D2"/>
    <w:rsid w:val="00CE4F7F"/>
    <w:rsid w:val="00D55A8D"/>
    <w:rsid w:val="00D66373"/>
    <w:rsid w:val="00D9604F"/>
    <w:rsid w:val="00E6740A"/>
    <w:rsid w:val="00E8715E"/>
    <w:rsid w:val="00E9484C"/>
    <w:rsid w:val="00F43992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4</cp:revision>
  <cp:lastPrinted>2014-06-24T09:08:00Z</cp:lastPrinted>
  <dcterms:created xsi:type="dcterms:W3CDTF">2014-06-24T06:19:00Z</dcterms:created>
  <dcterms:modified xsi:type="dcterms:W3CDTF">2014-06-24T11:44:00Z</dcterms:modified>
</cp:coreProperties>
</file>